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00.73753833770752" w:lineRule="auto"/>
        <w:jc w:val="center"/>
        <w:rPr/>
      </w:pPr>
      <w:r w:rsidDel="00000000" w:rsidR="00000000" w:rsidRPr="00000000">
        <w:rPr>
          <w:rFonts w:ascii="Arial" w:cs="Arial" w:eastAsia="Arial" w:hAnsi="Arial"/>
        </w:rPr>
        <w:drawing>
          <wp:inline distB="19050" distT="19050" distL="19050" distR="19050">
            <wp:extent cx="5486400" cy="2819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AUTONOMOUS SUMO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General provisions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 match is held between two teams. Each team enters one robot.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1.1 Competition task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The robot must push the opponent out of the ring. The match continues until one team scores the required number of points.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1.2 Restrictions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Unless otherwise specified by the organizers: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• A team may consist of up to 2 participants (number of supervisors is not limited).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• The oldest participant must be 15 years old or younger in the year of the competition.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Additional requirements may be set depending on the educational, age, or technical category of the competition.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Robot requirements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The robot must meet the following requirements: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• height – not limited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• width – max 150 mm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• length – max 150 mm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• weight – max 750 g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After the start and during the round: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• width – max 200 mm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• length – max 200 mm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Mechanical constructions that allow the robot to escape from the attack line after flipping are not allowed.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If parts with total mass exceeding 2% of the maximum robot weight detach during the match, the round is awarded to the opponent.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The robot must be fully autonomous. Any remote control is prohibited.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The control program must be written by the participants.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The robot must NOT use: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• devices that interfere with opponent sensors (for example IR LEDs)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• devices that disable opponent electronics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• devices that release liquids, powder or gas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• devices that throw objects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• sticky materials to increase traction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• suction or magnetic devices increasing downward force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Robot wheels or parts touching the ring must not be able to lift and hold an A4 sheet (80 g/m²) for more than 2 seconds.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Robots must not damage the ring, other robots, or cause injuries. Sharp edges smaller than 0.1 mm radius are not allowed.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Between rounds teams may repair or adjust robots if the changes do not violate the rules.</w:t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Arena description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The arena consists of a flat surface with a ring in the center and free space around it.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The ring is a black disk with a white border around the edge. The border is part of the ring.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Ring specifications: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• diameter – 770 mm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• height – 15 mm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• border width – 25 mm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• free space outside the ring – at least 500 mm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Competition procedure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Before the competition all robots are inspected.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After the start signal robots must wait 3 seconds.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A round lasts up to 30 seconds or until one robot scores 1 point.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Group stage matches consist of 1 round.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Elimination stage matches consist of up to 3 rounds or until one robot scores 2 points.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Robots are placed opposite each other behind a measuring cube or ruler (150 mm) placed at the center of the ring.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Robots must move toward each other and stay in contact until the end of the fight.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If a robot leaves the attack line after contact, it loses the round.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A round may not be restarted more than 3 times.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Violations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If a participant commits two violations in a match, the opponent receives 1 point.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Violations include: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• requesting to stop the match without reason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• taking more than 30 seconds to prepare for the next round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• touching the robot or arena without judge permission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Scoring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1 point is awarded if: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• the opponent robot touches the area outside the ring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• the opponent robot cannot move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• when time expires, the robot closer to the center of the ring wins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Determining the winner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The robot that scores 1 point wins the round.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If time expires, the robot closer to the center wins.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The robot with the most points wins the match.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If scores are equal, an additional round is held.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If still tied, judges determine the winner based on strategy, aggression and activity.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fqIbkJxbRTb5Waae1GzuXKduKg==">CgMxLjA4AHIhMS1mRUgwZ0RYMUxqZGJPUW4xSzhSeUk1VVplQ1lZbk1B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