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5359781" cy="3559549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9781" cy="35595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7dcg4oqlel9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Kiirusvõistlus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1g4pvvg89iv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Osalemine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Meeskond koosneb </w:t>
      </w:r>
      <w:r w:rsidDel="00000000" w:rsidR="00000000" w:rsidRPr="00000000">
        <w:rPr>
          <w:b w:val="1"/>
          <w:bCs w:val="1"/>
          <w:rtl w:val="0"/>
        </w:rPr>
        <w:t xml:space="preserve">1–2 osalejast</w:t>
      </w:r>
      <w:r w:rsidDel="00000000" w:rsidR="00000000" w:rsidRPr="00000000">
        <w:rPr>
          <w:rtl w:val="0"/>
        </w:rPr>
        <w:t xml:space="preserve">.</w:t>
        <w:br w:type="textWrapping"/>
        <w:t xml:space="preserve"> Osalejate vanus: </w:t>
      </w:r>
      <w:r w:rsidDel="00000000" w:rsidR="00000000" w:rsidRPr="00000000">
        <w:rPr>
          <w:b w:val="1"/>
          <w:bCs w:val="1"/>
          <w:rtl w:val="0"/>
        </w:rPr>
        <w:t xml:space="preserve">7–12 aastat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z31737iunpba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Võistluse kirjeldus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Selles võistluses peavad osalejad valmistama </w:t>
      </w:r>
      <w:r w:rsidDel="00000000" w:rsidR="00000000" w:rsidRPr="00000000">
        <w:rPr>
          <w:b w:val="1"/>
          <w:bCs w:val="1"/>
          <w:rtl w:val="0"/>
        </w:rPr>
        <w:t xml:space="preserve">kaugjuhtimisega roboti</w:t>
      </w:r>
      <w:r w:rsidDel="00000000" w:rsidR="00000000" w:rsidRPr="00000000">
        <w:rPr>
          <w:rtl w:val="0"/>
        </w:rPr>
        <w:t xml:space="preserve">, mis suudab liikuda </w:t>
      </w:r>
      <w:r w:rsidDel="00000000" w:rsidR="00000000" w:rsidRPr="00000000">
        <w:rPr>
          <w:b w:val="1"/>
          <w:bCs w:val="1"/>
          <w:rtl w:val="0"/>
        </w:rPr>
        <w:t xml:space="preserve">starditsoonist finišitsooni</w:t>
      </w:r>
      <w:r w:rsidDel="00000000" w:rsidR="00000000" w:rsidRPr="00000000">
        <w:rPr>
          <w:rtl w:val="0"/>
        </w:rPr>
        <w:t xml:space="preserve"> mööda rada, mis on tähistatud </w:t>
      </w:r>
      <w:r w:rsidDel="00000000" w:rsidR="00000000" w:rsidRPr="00000000">
        <w:rPr>
          <w:b w:val="1"/>
          <w:bCs w:val="1"/>
          <w:rtl w:val="0"/>
        </w:rPr>
        <w:t xml:space="preserve">postidega</w:t>
      </w:r>
      <w:r w:rsidDel="00000000" w:rsidR="00000000" w:rsidRPr="00000000">
        <w:rPr>
          <w:rtl w:val="0"/>
        </w:rPr>
        <w:t xml:space="preserve">, võimalikult kiiresti.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Raja </w:t>
      </w:r>
      <w:r w:rsidDel="00000000" w:rsidR="00000000" w:rsidRPr="00000000">
        <w:rPr>
          <w:b w:val="1"/>
          <w:bCs w:val="1"/>
          <w:rtl w:val="0"/>
        </w:rPr>
        <w:t xml:space="preserve">minimaalne läbimise aeg</w:t>
      </w:r>
      <w:r w:rsidDel="00000000" w:rsidR="00000000" w:rsidRPr="00000000">
        <w:rPr>
          <w:rtl w:val="0"/>
        </w:rPr>
        <w:t xml:space="preserve"> võib olla määratud korraldajate poolt enne võistlust.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Roboti </w:t>
      </w:r>
      <w:r w:rsidDel="00000000" w:rsidR="00000000" w:rsidRPr="00000000">
        <w:rPr>
          <w:b w:val="1"/>
          <w:bCs w:val="1"/>
          <w:rtl w:val="0"/>
        </w:rPr>
        <w:t xml:space="preserve">pikkust mõõdetakse teljevahe järgi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Võistluse ajal </w:t>
      </w:r>
      <w:r w:rsidDel="00000000" w:rsidR="00000000" w:rsidRPr="00000000">
        <w:rPr>
          <w:b w:val="1"/>
          <w:bCs w:val="1"/>
          <w:rtl w:val="0"/>
        </w:rPr>
        <w:t xml:space="preserve">ei tohi osalejad robotit puudutada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Ühes sõidus osalevad </w:t>
      </w:r>
      <w:r w:rsidDel="00000000" w:rsidR="00000000" w:rsidRPr="00000000">
        <w:rPr>
          <w:b w:val="1"/>
          <w:bCs w:val="1"/>
          <w:rtl w:val="0"/>
        </w:rPr>
        <w:t xml:space="preserve">sama tüüpi robotid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neacha5t0p48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Võistlusrada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Raja suurus on </w:t>
      </w:r>
      <w:r w:rsidDel="00000000" w:rsidR="00000000" w:rsidRPr="00000000">
        <w:rPr>
          <w:b w:val="1"/>
          <w:bCs w:val="1"/>
          <w:rtl w:val="0"/>
        </w:rPr>
        <w:t xml:space="preserve">400 × 300 cm</w:t>
      </w:r>
      <w:r w:rsidDel="00000000" w:rsidR="00000000" w:rsidRPr="00000000">
        <w:rPr>
          <w:rtl w:val="0"/>
        </w:rPr>
        <w:t xml:space="preserve"> heledal pinnal.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Rada koosneb </w:t>
      </w:r>
      <w:r w:rsidDel="00000000" w:rsidR="00000000" w:rsidRPr="00000000">
        <w:rPr>
          <w:b w:val="1"/>
          <w:bCs w:val="1"/>
          <w:rtl w:val="0"/>
        </w:rPr>
        <w:t xml:space="preserve">musta värvi looklevast joonest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joone laius — </w:t>
      </w:r>
      <w:r w:rsidDel="00000000" w:rsidR="00000000" w:rsidRPr="00000000">
        <w:rPr>
          <w:b w:val="1"/>
          <w:bCs w:val="1"/>
          <w:rtl w:val="0"/>
        </w:rPr>
        <w:t xml:space="preserve">10 mm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Robot peab </w:t>
      </w:r>
      <w:r w:rsidDel="00000000" w:rsidR="00000000" w:rsidRPr="00000000">
        <w:rPr>
          <w:b w:val="1"/>
          <w:bCs w:val="1"/>
          <w:rtl w:val="0"/>
        </w:rPr>
        <w:t xml:space="preserve">järgima seda joont stardist finišini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57150</wp:posOffset>
            </wp:positionV>
            <wp:extent cx="4308094" cy="2953286"/>
            <wp:effectExtent b="0" l="0" r="0" t="0"/>
            <wp:wrapTopAndBottom distB="57150" distT="571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8094" cy="29532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x17srvqxf4ci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Nõuded robotile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Robot peab olema ehitatud </w:t>
      </w:r>
      <w:r w:rsidDel="00000000" w:rsidR="00000000" w:rsidRPr="00000000">
        <w:rPr>
          <w:b w:val="1"/>
          <w:bCs w:val="1"/>
          <w:rtl w:val="0"/>
        </w:rPr>
        <w:t xml:space="preserve">robootika ehituskomplektidest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Lubatud on kasutada </w:t>
      </w:r>
      <w:r w:rsidDel="00000000" w:rsidR="00000000" w:rsidRPr="00000000">
        <w:rPr>
          <w:b w:val="1"/>
          <w:bCs w:val="1"/>
          <w:rtl w:val="0"/>
        </w:rPr>
        <w:t xml:space="preserve">ainult ühte mikrokontrollerit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Konstruktsioonis võib kasutada </w:t>
      </w:r>
      <w:r w:rsidDel="00000000" w:rsidR="00000000" w:rsidRPr="00000000">
        <w:rPr>
          <w:b w:val="1"/>
          <w:bCs w:val="1"/>
          <w:rtl w:val="0"/>
        </w:rPr>
        <w:t xml:space="preserve">andureid ja mootoreid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Robot peab olema </w:t>
      </w:r>
      <w:r w:rsidDel="00000000" w:rsidR="00000000" w:rsidRPr="00000000">
        <w:rPr>
          <w:b w:val="1"/>
          <w:bCs w:val="1"/>
          <w:rtl w:val="0"/>
        </w:rPr>
        <w:t xml:space="preserve">enne võistlust täielikult kokku pandud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Maksimaalsed mõõtmed: </w:t>
      </w:r>
      <w:r w:rsidDel="00000000" w:rsidR="00000000" w:rsidRPr="00000000">
        <w:rPr>
          <w:b w:val="1"/>
          <w:bCs w:val="1"/>
          <w:rtl w:val="0"/>
        </w:rPr>
        <w:t xml:space="preserve">29 × 20 × 20 cm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Robot peab olema </w:t>
      </w:r>
      <w:r w:rsidDel="00000000" w:rsidR="00000000" w:rsidRPr="00000000">
        <w:rPr>
          <w:b w:val="1"/>
          <w:bCs w:val="1"/>
          <w:rtl w:val="0"/>
        </w:rPr>
        <w:t xml:space="preserve">kaugjuhtimisega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Robot peab </w:t>
      </w:r>
      <w:r w:rsidDel="00000000" w:rsidR="00000000" w:rsidRPr="00000000">
        <w:rPr>
          <w:b w:val="1"/>
          <w:bCs w:val="1"/>
          <w:rtl w:val="0"/>
        </w:rPr>
        <w:t xml:space="preserve">peatuma finišialas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Robot, mis </w:t>
      </w:r>
      <w:r w:rsidDel="00000000" w:rsidR="00000000" w:rsidRPr="00000000">
        <w:rPr>
          <w:b w:val="1"/>
          <w:bCs w:val="1"/>
          <w:rtl w:val="0"/>
        </w:rPr>
        <w:t xml:space="preserve">kahjustab võistlusväljakut</w:t>
      </w:r>
      <w:r w:rsidDel="00000000" w:rsidR="00000000" w:rsidRPr="00000000">
        <w:rPr>
          <w:rtl w:val="0"/>
        </w:rPr>
        <w:t xml:space="preserve">, diskvalifitseeritakse kogu võistluseks.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qxc24p8stuy4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Võistluse läbiviimine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Võistlus koosneb </w:t>
      </w:r>
      <w:r w:rsidDel="00000000" w:rsidR="00000000" w:rsidRPr="00000000">
        <w:rPr>
          <w:b w:val="1"/>
          <w:bCs w:val="1"/>
          <w:rtl w:val="0"/>
        </w:rPr>
        <w:t xml:space="preserve">vähemalt kahest katsest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Osalejad võistlevad </w:t>
      </w:r>
      <w:r w:rsidDel="00000000" w:rsidR="00000000" w:rsidRPr="00000000">
        <w:rPr>
          <w:b w:val="1"/>
          <w:bCs w:val="1"/>
          <w:rtl w:val="0"/>
        </w:rPr>
        <w:t xml:space="preserve">paarikaupa väljalangemissüsteemis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Maksimaalne sõiduaeg määratakse </w:t>
      </w:r>
      <w:r w:rsidDel="00000000" w:rsidR="00000000" w:rsidRPr="00000000">
        <w:rPr>
          <w:b w:val="1"/>
          <w:bCs w:val="1"/>
          <w:rtl w:val="0"/>
        </w:rPr>
        <w:t xml:space="preserve">enne võistlust korraldajate poolt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Kui aeg saab täis, peatatakse sõit ja </w:t>
      </w:r>
      <w:r w:rsidDel="00000000" w:rsidR="00000000" w:rsidRPr="00000000">
        <w:rPr>
          <w:b w:val="1"/>
          <w:bCs w:val="1"/>
          <w:rtl w:val="0"/>
        </w:rPr>
        <w:t xml:space="preserve">võidab robot, mis on finišile kõige lähemal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Raja konfiguratsioon on </w:t>
      </w:r>
      <w:r w:rsidDel="00000000" w:rsidR="00000000" w:rsidRPr="00000000">
        <w:rPr>
          <w:b w:val="1"/>
          <w:bCs w:val="1"/>
          <w:rtl w:val="0"/>
        </w:rPr>
        <w:t xml:space="preserve">sama kõigile robotitele samas voorus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Enne esimest katset ja katsete vahel võivad meeskonnad </w:t>
      </w:r>
      <w:r w:rsidDel="00000000" w:rsidR="00000000" w:rsidRPr="00000000">
        <w:rPr>
          <w:b w:val="1"/>
          <w:bCs w:val="1"/>
          <w:rtl w:val="0"/>
        </w:rPr>
        <w:t xml:space="preserve">oma robotit seadistada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Enne katset tuleb robot asetada </w:t>
      </w:r>
      <w:r w:rsidDel="00000000" w:rsidR="00000000" w:rsidRPr="00000000">
        <w:rPr>
          <w:b w:val="1"/>
          <w:bCs w:val="1"/>
          <w:rtl w:val="0"/>
        </w:rPr>
        <w:t xml:space="preserve">karantiinialasse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Kui kohtunik kinnitab, et robot vastab nõuetele, võib sõit alata.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Kui kontrollimisel leitakse rikkumine, antakse meeskonnale </w:t>
      </w:r>
      <w:r w:rsidDel="00000000" w:rsidR="00000000" w:rsidRPr="00000000">
        <w:rPr>
          <w:b w:val="1"/>
          <w:bCs w:val="1"/>
          <w:rtl w:val="0"/>
        </w:rPr>
        <w:t xml:space="preserve">5 minutit probleemi parandamiseks</w:t>
      </w:r>
      <w:r w:rsidDel="00000000" w:rsidR="00000000" w:rsidRPr="00000000">
        <w:rPr>
          <w:rtl w:val="0"/>
        </w:rPr>
        <w:t xml:space="preserve">.</w:t>
        <w:br w:type="textWrapping"/>
        <w:t xml:space="preserve"> Kui probleem ei ole lahendatud, </w:t>
      </w:r>
      <w:r w:rsidDel="00000000" w:rsidR="00000000" w:rsidRPr="00000000">
        <w:rPr>
          <w:b w:val="1"/>
          <w:bCs w:val="1"/>
          <w:rtl w:val="0"/>
        </w:rPr>
        <w:t xml:space="preserve">ei saa meeskond osaleda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Pärast roboti paigutamist karantiini </w:t>
      </w:r>
      <w:r w:rsidDel="00000000" w:rsidR="00000000" w:rsidRPr="00000000">
        <w:rPr>
          <w:b w:val="1"/>
          <w:bCs w:val="1"/>
          <w:rtl w:val="0"/>
        </w:rPr>
        <w:t xml:space="preserve">ei tohi robotit muuta</w:t>
      </w:r>
      <w:r w:rsidDel="00000000" w:rsidR="00000000" w:rsidRPr="00000000">
        <w:rPr>
          <w:rtl w:val="0"/>
        </w:rPr>
        <w:t xml:space="preserve"> (näiteks programmi laadida või patareisid vahetada).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rgivyoxq7nko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Sõidu algus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Sõidu alguses asetatakse robot </w:t>
      </w:r>
      <w:r w:rsidDel="00000000" w:rsidR="00000000" w:rsidRPr="00000000">
        <w:rPr>
          <w:b w:val="1"/>
          <w:bCs w:val="1"/>
          <w:rtl w:val="0"/>
        </w:rPr>
        <w:t xml:space="preserve">starditsooni enne stardijoont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Kohtuniku </w:t>
      </w:r>
      <w:r w:rsidDel="00000000" w:rsidR="00000000" w:rsidRPr="00000000">
        <w:rPr>
          <w:b w:val="1"/>
          <w:bCs w:val="1"/>
          <w:rtl w:val="0"/>
        </w:rPr>
        <w:t xml:space="preserve">stardisignaali</w:t>
      </w:r>
      <w:r w:rsidDel="00000000" w:rsidR="00000000" w:rsidRPr="00000000">
        <w:rPr>
          <w:rtl w:val="0"/>
        </w:rPr>
        <w:t xml:space="preserve"> järel käivitab operaator roboti.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Meeskonna liikmed </w:t>
      </w:r>
      <w:r w:rsidDel="00000000" w:rsidR="00000000" w:rsidRPr="00000000">
        <w:rPr>
          <w:b w:val="1"/>
          <w:bCs w:val="1"/>
          <w:rtl w:val="0"/>
        </w:rPr>
        <w:t xml:space="preserve">ei tohi sõidu ajal robotit mõjutada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Sekkumine toob kaasa </w:t>
      </w:r>
      <w:r w:rsidDel="00000000" w:rsidR="00000000" w:rsidRPr="00000000">
        <w:rPr>
          <w:b w:val="1"/>
          <w:bCs w:val="1"/>
          <w:rtl w:val="0"/>
        </w:rPr>
        <w:t xml:space="preserve">kohese diskvalifitseerimise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uxopgodow4y3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Sõidu peatamine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Sõit peatatakse, kui robot: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lahkub väljakult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liigub kontrollimatult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 suuda liikuda </w:t>
      </w:r>
      <w:r w:rsidDel="00000000" w:rsidR="00000000" w:rsidRPr="00000000">
        <w:rPr>
          <w:b w:val="1"/>
          <w:bCs w:val="1"/>
          <w:rtl w:val="0"/>
        </w:rPr>
        <w:t xml:space="preserve">20 sekundi jooksul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Sellisel juhul </w:t>
      </w:r>
      <w:r w:rsidDel="00000000" w:rsidR="00000000" w:rsidRPr="00000000">
        <w:rPr>
          <w:b w:val="1"/>
          <w:bCs w:val="1"/>
          <w:rtl w:val="0"/>
        </w:rPr>
        <w:t xml:space="preserve">kaotab robot sõidu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Robot peab </w:t>
      </w:r>
      <w:r w:rsidDel="00000000" w:rsidR="00000000" w:rsidRPr="00000000">
        <w:rPr>
          <w:b w:val="1"/>
          <w:bCs w:val="1"/>
          <w:rtl w:val="0"/>
        </w:rPr>
        <w:t xml:space="preserve">täielikult ületama finišijoone ja peatuma selle taga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Kui robot ületab finišijoone, kuid: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ei peatu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sõidab väljakult välja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jätkab kontrollimatut liikumist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võivad kohtunikud roboti </w:t>
      </w:r>
      <w:r w:rsidDel="00000000" w:rsidR="00000000" w:rsidRPr="00000000">
        <w:rPr>
          <w:b w:val="1"/>
          <w:bCs w:val="1"/>
          <w:rtl w:val="0"/>
        </w:rPr>
        <w:t xml:space="preserve">peatada</w:t>
      </w:r>
      <w:r w:rsidDel="00000000" w:rsidR="00000000" w:rsidRPr="00000000">
        <w:rPr>
          <w:rtl w:val="0"/>
        </w:rPr>
        <w:t xml:space="preserve"> ja korraldajad otsustavad </w:t>
      </w:r>
      <w:r w:rsidDel="00000000" w:rsidR="00000000" w:rsidRPr="00000000">
        <w:rPr>
          <w:b w:val="1"/>
          <w:bCs w:val="1"/>
          <w:rtl w:val="0"/>
        </w:rPr>
        <w:t xml:space="preserve">võitja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24wctunsmekg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Kohtunikud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Korralduskomitee võib </w:t>
      </w:r>
      <w:r w:rsidDel="00000000" w:rsidR="00000000" w:rsidRPr="00000000">
        <w:rPr>
          <w:b w:val="1"/>
          <w:bCs w:val="1"/>
          <w:rtl w:val="0"/>
        </w:rPr>
        <w:t xml:space="preserve">reegleid muuta</w:t>
      </w:r>
      <w:r w:rsidDel="00000000" w:rsidR="00000000" w:rsidRPr="00000000">
        <w:rPr>
          <w:rtl w:val="0"/>
        </w:rPr>
        <w:t xml:space="preserve">, kui see ei anna eeliseid ühelegi meeskonnale.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Võistluse tulemused määrab </w:t>
      </w:r>
      <w:r w:rsidDel="00000000" w:rsidR="00000000" w:rsidRPr="00000000">
        <w:rPr>
          <w:b w:val="1"/>
          <w:bCs w:val="1"/>
          <w:rtl w:val="0"/>
        </w:rPr>
        <w:t xml:space="preserve">kohtunikekogu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Kohtunikel on </w:t>
      </w:r>
      <w:r w:rsidDel="00000000" w:rsidR="00000000" w:rsidRPr="00000000">
        <w:rPr>
          <w:b w:val="1"/>
          <w:bCs w:val="1"/>
          <w:rtl w:val="0"/>
        </w:rPr>
        <w:t xml:space="preserve">täielik otsustusõigus</w:t>
      </w:r>
      <w:r w:rsidDel="00000000" w:rsidR="00000000" w:rsidRPr="00000000">
        <w:rPr>
          <w:rtl w:val="0"/>
        </w:rPr>
        <w:t xml:space="preserve"> ja kõik osalejad peavad nende otsuseid järgima.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Vajadusel võivad kohtunikud korraldada </w:t>
      </w:r>
      <w:r w:rsidDel="00000000" w:rsidR="00000000" w:rsidRPr="00000000">
        <w:rPr>
          <w:b w:val="1"/>
          <w:bCs w:val="1"/>
          <w:rtl w:val="0"/>
        </w:rPr>
        <w:t xml:space="preserve">lisasõite vaidluste lahendamiseks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Kui meeskond ei nõustu otsusega, võib ta esitada </w:t>
      </w:r>
      <w:r w:rsidDel="00000000" w:rsidR="00000000" w:rsidRPr="00000000">
        <w:rPr>
          <w:b w:val="1"/>
          <w:bCs w:val="1"/>
          <w:rtl w:val="0"/>
        </w:rPr>
        <w:t xml:space="preserve">suulise protesti korralduskomiteele enne vooru lõppu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Kordussõit võib toimuda, kui robot ei lõpetanud etappi: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välise sekkumise tõttu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raja halva seisukorra tõttu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kohtunike vea tõttu.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